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7C1" w:rsidRPr="00387341" w:rsidRDefault="00BE74ED">
      <w:pPr>
        <w:rPr>
          <w:b/>
          <w:sz w:val="24"/>
          <w:szCs w:val="24"/>
        </w:rPr>
      </w:pPr>
      <w:r w:rsidRPr="00387341">
        <w:rPr>
          <w:b/>
          <w:sz w:val="24"/>
          <w:szCs w:val="24"/>
        </w:rPr>
        <w:t xml:space="preserve">                      </w:t>
      </w:r>
    </w:p>
    <w:p w:rsidR="00FC07C1" w:rsidRPr="00387341" w:rsidRDefault="00FC07C1">
      <w:pPr>
        <w:rPr>
          <w:b/>
          <w:sz w:val="24"/>
          <w:szCs w:val="24"/>
        </w:rPr>
      </w:pPr>
    </w:p>
    <w:p w:rsidR="00FC07C1" w:rsidRPr="00387341" w:rsidRDefault="00FC07C1" w:rsidP="00FC07C1">
      <w:pPr>
        <w:jc w:val="center"/>
        <w:rPr>
          <w:b/>
          <w:sz w:val="24"/>
          <w:szCs w:val="24"/>
        </w:rPr>
      </w:pPr>
      <w:r w:rsidRPr="00387341">
        <w:rPr>
          <w:noProof/>
          <w:sz w:val="24"/>
          <w:szCs w:val="24"/>
          <w:lang w:val="en-GB" w:eastAsia="en-GB"/>
        </w:rPr>
        <w:drawing>
          <wp:inline distT="0" distB="0" distL="0" distR="0" wp14:anchorId="68AC6E1A" wp14:editId="3A08D667">
            <wp:extent cx="2113659" cy="1021715"/>
            <wp:effectExtent l="0" t="0" r="1270" b="6985"/>
            <wp:docPr id="2" name="Picture 2" descr="C:\Users\ket8055\Documents\Zaituni\Zaituni\Logo\KETRACO logo Name t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t8055\Documents\Zaituni\Zaituni\Logo\KETRACO logo Name ta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813" cy="1032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07C1" w:rsidRPr="00387341" w:rsidRDefault="00FC07C1" w:rsidP="00FC07C1">
      <w:pPr>
        <w:spacing w:line="240" w:lineRule="auto"/>
        <w:jc w:val="both"/>
        <w:rPr>
          <w:sz w:val="24"/>
          <w:szCs w:val="24"/>
        </w:rPr>
      </w:pPr>
      <w:r w:rsidRPr="00387341">
        <w:rPr>
          <w:sz w:val="24"/>
          <w:szCs w:val="24"/>
        </w:rPr>
        <w:t>For immediate release:</w:t>
      </w:r>
    </w:p>
    <w:p w:rsidR="00FC07C1" w:rsidRPr="00387341" w:rsidRDefault="001E03EF" w:rsidP="00FC07C1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-ELECTRICITY TO KONZA TECHNO CITY IS READY</w:t>
      </w:r>
    </w:p>
    <w:p w:rsidR="00FC07C1" w:rsidRPr="00387341" w:rsidRDefault="00FC07C1" w:rsidP="00FC07C1">
      <w:pPr>
        <w:spacing w:line="240" w:lineRule="auto"/>
        <w:jc w:val="both"/>
        <w:rPr>
          <w:rFonts w:cs="Times New Roman"/>
          <w:b/>
          <w:sz w:val="24"/>
          <w:szCs w:val="24"/>
        </w:rPr>
      </w:pPr>
      <w:r w:rsidRPr="00387341">
        <w:rPr>
          <w:rFonts w:cs="Times New Roman"/>
          <w:b/>
          <w:sz w:val="24"/>
          <w:szCs w:val="24"/>
        </w:rPr>
        <w:t>Nairobi, 9</w:t>
      </w:r>
      <w:r w:rsidRPr="00387341">
        <w:rPr>
          <w:rFonts w:cs="Times New Roman"/>
          <w:b/>
          <w:sz w:val="24"/>
          <w:szCs w:val="24"/>
          <w:vertAlign w:val="superscript"/>
        </w:rPr>
        <w:t>th</w:t>
      </w:r>
      <w:r w:rsidRPr="00387341">
        <w:rPr>
          <w:rFonts w:cs="Times New Roman"/>
          <w:b/>
          <w:sz w:val="24"/>
          <w:szCs w:val="24"/>
        </w:rPr>
        <w:t xml:space="preserve"> August 2016</w:t>
      </w:r>
    </w:p>
    <w:p w:rsidR="00D51608" w:rsidRPr="00387341" w:rsidRDefault="001F7F5C" w:rsidP="00D51608">
      <w:pPr>
        <w:tabs>
          <w:tab w:val="left" w:pos="6120"/>
        </w:tabs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387341">
        <w:rPr>
          <w:sz w:val="24"/>
          <w:szCs w:val="24"/>
        </w:rPr>
        <w:t xml:space="preserve">The Kenya Electricity Transmission Company Limited (KETRACO)’s substation at </w:t>
      </w:r>
      <w:proofErr w:type="spellStart"/>
      <w:r w:rsidRPr="00387341">
        <w:rPr>
          <w:sz w:val="24"/>
          <w:szCs w:val="24"/>
        </w:rPr>
        <w:t>Konza</w:t>
      </w:r>
      <w:proofErr w:type="spellEnd"/>
      <w:r w:rsidR="001E03EF">
        <w:rPr>
          <w:sz w:val="24"/>
          <w:szCs w:val="24"/>
        </w:rPr>
        <w:t xml:space="preserve"> City Techno has been energized. </w:t>
      </w:r>
      <w:r w:rsidRPr="00387341">
        <w:rPr>
          <w:sz w:val="24"/>
          <w:szCs w:val="24"/>
        </w:rPr>
        <w:t>Th</w:t>
      </w:r>
      <w:r w:rsidR="00D51608">
        <w:rPr>
          <w:sz w:val="24"/>
          <w:szCs w:val="24"/>
        </w:rPr>
        <w:t>e</w:t>
      </w:r>
      <w:r w:rsidRPr="00387341">
        <w:rPr>
          <w:sz w:val="24"/>
          <w:szCs w:val="24"/>
        </w:rPr>
        <w:t xml:space="preserve"> substation, which is part of the </w:t>
      </w:r>
      <w:proofErr w:type="spellStart"/>
      <w:r w:rsidRPr="00387341">
        <w:rPr>
          <w:sz w:val="24"/>
          <w:szCs w:val="24"/>
        </w:rPr>
        <w:t>Machakos</w:t>
      </w:r>
      <w:proofErr w:type="spellEnd"/>
      <w:r w:rsidRPr="00387341">
        <w:rPr>
          <w:sz w:val="24"/>
          <w:szCs w:val="24"/>
        </w:rPr>
        <w:t xml:space="preserve"> – </w:t>
      </w:r>
      <w:proofErr w:type="spellStart"/>
      <w:r w:rsidRPr="00387341">
        <w:rPr>
          <w:sz w:val="24"/>
          <w:szCs w:val="24"/>
        </w:rPr>
        <w:t>Konza</w:t>
      </w:r>
      <w:proofErr w:type="spellEnd"/>
      <w:r w:rsidR="001577EC" w:rsidRPr="00387341">
        <w:rPr>
          <w:sz w:val="24"/>
          <w:szCs w:val="24"/>
        </w:rPr>
        <w:t xml:space="preserve"> </w:t>
      </w:r>
      <w:r w:rsidR="00741E93" w:rsidRPr="00387341">
        <w:rPr>
          <w:sz w:val="24"/>
          <w:szCs w:val="24"/>
        </w:rPr>
        <w:t>project</w:t>
      </w:r>
      <w:r w:rsidR="00D51608" w:rsidRPr="00D51608">
        <w:rPr>
          <w:sz w:val="24"/>
          <w:szCs w:val="24"/>
        </w:rPr>
        <w:t xml:space="preserve"> </w:t>
      </w:r>
      <w:r w:rsidR="00D51608">
        <w:rPr>
          <w:sz w:val="24"/>
          <w:szCs w:val="24"/>
        </w:rPr>
        <w:t xml:space="preserve">will supply electricity to </w:t>
      </w:r>
      <w:proofErr w:type="spellStart"/>
      <w:proofErr w:type="gramStart"/>
      <w:r w:rsidR="00D51608" w:rsidRPr="00387341">
        <w:rPr>
          <w:sz w:val="24"/>
          <w:szCs w:val="24"/>
        </w:rPr>
        <w:t>Konza</w:t>
      </w:r>
      <w:proofErr w:type="spellEnd"/>
      <w:r w:rsidR="00D51608">
        <w:rPr>
          <w:sz w:val="24"/>
          <w:szCs w:val="24"/>
        </w:rPr>
        <w:t xml:space="preserve"> </w:t>
      </w:r>
      <w:r w:rsidR="00D51608" w:rsidRPr="00387341">
        <w:rPr>
          <w:sz w:val="24"/>
          <w:szCs w:val="24"/>
        </w:rPr>
        <w:t xml:space="preserve"> and</w:t>
      </w:r>
      <w:proofErr w:type="gramEnd"/>
      <w:r w:rsidR="00D51608" w:rsidRPr="00387341">
        <w:rPr>
          <w:sz w:val="24"/>
          <w:szCs w:val="24"/>
        </w:rPr>
        <w:t xml:space="preserve"> </w:t>
      </w:r>
      <w:proofErr w:type="spellStart"/>
      <w:r w:rsidR="00D51608" w:rsidRPr="00387341">
        <w:rPr>
          <w:sz w:val="24"/>
          <w:szCs w:val="24"/>
        </w:rPr>
        <w:t>Machakos</w:t>
      </w:r>
      <w:proofErr w:type="spellEnd"/>
      <w:r w:rsidR="00D51608" w:rsidRPr="00387341">
        <w:rPr>
          <w:sz w:val="24"/>
          <w:szCs w:val="24"/>
        </w:rPr>
        <w:t xml:space="preserve"> environs</w:t>
      </w:r>
      <w:r w:rsidR="00D51608">
        <w:rPr>
          <w:sz w:val="24"/>
          <w:szCs w:val="24"/>
        </w:rPr>
        <w:t xml:space="preserve">. The </w:t>
      </w:r>
      <w:proofErr w:type="spellStart"/>
      <w:r w:rsidR="00D51608">
        <w:rPr>
          <w:sz w:val="24"/>
          <w:szCs w:val="24"/>
        </w:rPr>
        <w:t>energization</w:t>
      </w:r>
      <w:proofErr w:type="spellEnd"/>
      <w:r w:rsidR="001577EC" w:rsidRPr="00387341">
        <w:rPr>
          <w:sz w:val="24"/>
          <w:szCs w:val="24"/>
        </w:rPr>
        <w:t xml:space="preserve"> </w:t>
      </w:r>
      <w:r w:rsidRPr="00387341">
        <w:rPr>
          <w:sz w:val="24"/>
          <w:szCs w:val="24"/>
        </w:rPr>
        <w:t>will increase reliability and improve power quality to the areas by providing alternative electricity supply and shorten</w:t>
      </w:r>
      <w:r w:rsidR="006C757A" w:rsidRPr="00387341">
        <w:rPr>
          <w:sz w:val="24"/>
          <w:szCs w:val="24"/>
        </w:rPr>
        <w:t xml:space="preserve">ing </w:t>
      </w:r>
      <w:r w:rsidR="00741E93" w:rsidRPr="00387341">
        <w:rPr>
          <w:sz w:val="24"/>
          <w:szCs w:val="24"/>
        </w:rPr>
        <w:t xml:space="preserve">the length of the existing </w:t>
      </w:r>
      <w:r w:rsidRPr="00387341">
        <w:rPr>
          <w:sz w:val="24"/>
          <w:szCs w:val="24"/>
        </w:rPr>
        <w:t xml:space="preserve">Athi River – </w:t>
      </w:r>
      <w:proofErr w:type="spellStart"/>
      <w:r w:rsidRPr="00387341">
        <w:rPr>
          <w:sz w:val="24"/>
          <w:szCs w:val="24"/>
        </w:rPr>
        <w:t>Salama</w:t>
      </w:r>
      <w:proofErr w:type="spellEnd"/>
      <w:r w:rsidRPr="00387341">
        <w:rPr>
          <w:sz w:val="24"/>
          <w:szCs w:val="24"/>
        </w:rPr>
        <w:t xml:space="preserve"> feeder.</w:t>
      </w:r>
      <w:r w:rsidR="00D51608">
        <w:rPr>
          <w:sz w:val="24"/>
          <w:szCs w:val="24"/>
        </w:rPr>
        <w:t xml:space="preserve"> </w:t>
      </w:r>
      <w:r w:rsidR="00D51608" w:rsidRPr="00387341">
        <w:rPr>
          <w:sz w:val="24"/>
          <w:szCs w:val="24"/>
        </w:rPr>
        <w:t xml:space="preserve">The project is financed by the Government of Kenya and EXIM Bank at a total cost of USD 13 Million. </w:t>
      </w:r>
    </w:p>
    <w:p w:rsidR="00B023FF" w:rsidRPr="00387341" w:rsidRDefault="00052DB6" w:rsidP="002D29FC">
      <w:pPr>
        <w:tabs>
          <w:tab w:val="left" w:pos="6120"/>
        </w:tabs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387341">
        <w:rPr>
          <w:sz w:val="24"/>
          <w:szCs w:val="24"/>
        </w:rPr>
        <w:t xml:space="preserve">With a rating of 73MW, the </w:t>
      </w:r>
      <w:r w:rsidR="006017A1">
        <w:rPr>
          <w:sz w:val="24"/>
          <w:szCs w:val="24"/>
        </w:rPr>
        <w:t xml:space="preserve">12Km </w:t>
      </w:r>
      <w:proofErr w:type="spellStart"/>
      <w:r w:rsidRPr="00387341">
        <w:rPr>
          <w:sz w:val="24"/>
          <w:szCs w:val="24"/>
        </w:rPr>
        <w:t>Machakos</w:t>
      </w:r>
      <w:proofErr w:type="spellEnd"/>
      <w:r w:rsidRPr="00387341">
        <w:rPr>
          <w:sz w:val="24"/>
          <w:szCs w:val="24"/>
        </w:rPr>
        <w:t xml:space="preserve"> – </w:t>
      </w:r>
      <w:proofErr w:type="spellStart"/>
      <w:r w:rsidRPr="00387341">
        <w:rPr>
          <w:sz w:val="24"/>
          <w:szCs w:val="24"/>
        </w:rPr>
        <w:t>Konza</w:t>
      </w:r>
      <w:proofErr w:type="spellEnd"/>
      <w:r w:rsidR="00C81529" w:rsidRPr="00387341">
        <w:rPr>
          <w:sz w:val="24"/>
          <w:szCs w:val="24"/>
        </w:rPr>
        <w:t xml:space="preserve"> </w:t>
      </w:r>
      <w:r w:rsidR="006017A1">
        <w:rPr>
          <w:sz w:val="24"/>
          <w:szCs w:val="24"/>
        </w:rPr>
        <w:t>transmission line</w:t>
      </w:r>
      <w:r w:rsidR="006017A1" w:rsidRPr="00387341">
        <w:rPr>
          <w:sz w:val="24"/>
          <w:szCs w:val="24"/>
        </w:rPr>
        <w:t xml:space="preserve"> </w:t>
      </w:r>
      <w:r w:rsidR="00C81529" w:rsidRPr="00387341">
        <w:rPr>
          <w:sz w:val="24"/>
          <w:szCs w:val="24"/>
        </w:rPr>
        <w:t>involved</w:t>
      </w:r>
      <w:r w:rsidRPr="00387341">
        <w:rPr>
          <w:sz w:val="24"/>
          <w:szCs w:val="24"/>
        </w:rPr>
        <w:t xml:space="preserve"> the construction </w:t>
      </w:r>
      <w:proofErr w:type="gramStart"/>
      <w:r w:rsidRPr="00387341">
        <w:rPr>
          <w:sz w:val="24"/>
          <w:szCs w:val="24"/>
        </w:rPr>
        <w:t>of</w:t>
      </w:r>
      <w:r w:rsidR="00380813">
        <w:rPr>
          <w:sz w:val="24"/>
          <w:szCs w:val="24"/>
        </w:rPr>
        <w:t xml:space="preserve"> </w:t>
      </w:r>
      <w:r w:rsidRPr="00387341">
        <w:rPr>
          <w:sz w:val="24"/>
          <w:szCs w:val="24"/>
        </w:rPr>
        <w:t xml:space="preserve"> </w:t>
      </w:r>
      <w:r w:rsidR="00E84B68">
        <w:rPr>
          <w:sz w:val="24"/>
          <w:szCs w:val="24"/>
        </w:rPr>
        <w:t>132kV</w:t>
      </w:r>
      <w:proofErr w:type="gramEnd"/>
      <w:r w:rsidRPr="00387341">
        <w:rPr>
          <w:sz w:val="24"/>
          <w:szCs w:val="24"/>
        </w:rPr>
        <w:t xml:space="preserve"> single circuit line and two 132/33kV substations at Machakos</w:t>
      </w:r>
      <w:r w:rsidR="00C81529" w:rsidRPr="00387341">
        <w:rPr>
          <w:sz w:val="24"/>
          <w:szCs w:val="24"/>
        </w:rPr>
        <w:t xml:space="preserve"> and Konza</w:t>
      </w:r>
      <w:r w:rsidRPr="00387341">
        <w:rPr>
          <w:sz w:val="24"/>
          <w:szCs w:val="24"/>
        </w:rPr>
        <w:t>.</w:t>
      </w:r>
      <w:r w:rsidR="002D29FC" w:rsidRPr="00387341">
        <w:rPr>
          <w:sz w:val="24"/>
          <w:szCs w:val="24"/>
        </w:rPr>
        <w:t xml:space="preserve"> </w:t>
      </w:r>
      <w:r w:rsidRPr="00387341">
        <w:rPr>
          <w:sz w:val="24"/>
          <w:szCs w:val="24"/>
        </w:rPr>
        <w:t>Konza substation will tap a mixture of hydro, geothermal and thermal power through Loop-In-Loop-Out (LILO) arrangement from the existing Juja – Rabai line.</w:t>
      </w:r>
      <w:r w:rsidR="00C81529" w:rsidRPr="00387341">
        <w:rPr>
          <w:sz w:val="24"/>
          <w:szCs w:val="24"/>
        </w:rPr>
        <w:t xml:space="preserve"> </w:t>
      </w:r>
    </w:p>
    <w:p w:rsidR="002D29FC" w:rsidRPr="00387341" w:rsidRDefault="006017A1" w:rsidP="002D29FC">
      <w:pPr>
        <w:tabs>
          <w:tab w:val="left" w:pos="6120"/>
        </w:tabs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Areas to be fed include </w:t>
      </w:r>
      <w:proofErr w:type="spellStart"/>
      <w:r w:rsidR="00C81529" w:rsidRPr="00387341">
        <w:rPr>
          <w:sz w:val="24"/>
          <w:szCs w:val="24"/>
        </w:rPr>
        <w:t>Kyumvi</w:t>
      </w:r>
      <w:proofErr w:type="spellEnd"/>
      <w:r w:rsidR="00C81529" w:rsidRPr="00387341">
        <w:rPr>
          <w:sz w:val="24"/>
          <w:szCs w:val="24"/>
        </w:rPr>
        <w:t xml:space="preserve">, </w:t>
      </w:r>
      <w:proofErr w:type="spellStart"/>
      <w:r w:rsidR="00C81529" w:rsidRPr="00387341">
        <w:rPr>
          <w:sz w:val="24"/>
          <w:szCs w:val="24"/>
        </w:rPr>
        <w:t>Salama</w:t>
      </w:r>
      <w:proofErr w:type="spellEnd"/>
      <w:r w:rsidR="00C81529" w:rsidRPr="00387341">
        <w:rPr>
          <w:sz w:val="24"/>
          <w:szCs w:val="24"/>
        </w:rPr>
        <w:t xml:space="preserve">, </w:t>
      </w:r>
      <w:proofErr w:type="spellStart"/>
      <w:r w:rsidR="00C81529" w:rsidRPr="00387341">
        <w:rPr>
          <w:sz w:val="24"/>
          <w:szCs w:val="24"/>
        </w:rPr>
        <w:t>Athi</w:t>
      </w:r>
      <w:proofErr w:type="spellEnd"/>
      <w:r w:rsidR="00C81529" w:rsidRPr="00387341">
        <w:rPr>
          <w:sz w:val="24"/>
          <w:szCs w:val="24"/>
        </w:rPr>
        <w:t xml:space="preserve"> River and </w:t>
      </w:r>
      <w:proofErr w:type="spellStart"/>
      <w:r w:rsidR="00C81529" w:rsidRPr="00387341">
        <w:rPr>
          <w:sz w:val="24"/>
          <w:szCs w:val="24"/>
        </w:rPr>
        <w:t>Iposalat</w:t>
      </w:r>
      <w:proofErr w:type="spellEnd"/>
      <w:r>
        <w:rPr>
          <w:sz w:val="24"/>
          <w:szCs w:val="24"/>
        </w:rPr>
        <w:t xml:space="preserve"> from </w:t>
      </w:r>
      <w:proofErr w:type="spellStart"/>
      <w:r>
        <w:rPr>
          <w:sz w:val="24"/>
          <w:szCs w:val="24"/>
        </w:rPr>
        <w:t>Konza</w:t>
      </w:r>
      <w:proofErr w:type="spellEnd"/>
      <w:r>
        <w:rPr>
          <w:sz w:val="24"/>
          <w:szCs w:val="24"/>
        </w:rPr>
        <w:t xml:space="preserve"> Substation</w:t>
      </w:r>
      <w:r w:rsidR="00C81529" w:rsidRPr="00387341">
        <w:rPr>
          <w:sz w:val="24"/>
          <w:szCs w:val="24"/>
        </w:rPr>
        <w:t>. At Machakos</w:t>
      </w:r>
      <w:r w:rsidR="005E17AE">
        <w:rPr>
          <w:sz w:val="24"/>
          <w:szCs w:val="24"/>
        </w:rPr>
        <w:t xml:space="preserve"> substation</w:t>
      </w:r>
      <w:r w:rsidR="00C81529" w:rsidRPr="00387341">
        <w:rPr>
          <w:sz w:val="24"/>
          <w:szCs w:val="24"/>
        </w:rPr>
        <w:t xml:space="preserve">, the power will </w:t>
      </w:r>
      <w:r w:rsidR="005E17AE">
        <w:rPr>
          <w:sz w:val="24"/>
          <w:szCs w:val="24"/>
        </w:rPr>
        <w:t xml:space="preserve">further be </w:t>
      </w:r>
      <w:r w:rsidR="00C81529" w:rsidRPr="00387341">
        <w:rPr>
          <w:sz w:val="24"/>
          <w:szCs w:val="24"/>
        </w:rPr>
        <w:t>fed to</w:t>
      </w:r>
      <w:r w:rsidR="00B023FF" w:rsidRPr="00387341">
        <w:rPr>
          <w:sz w:val="24"/>
          <w:szCs w:val="24"/>
        </w:rPr>
        <w:t xml:space="preserve"> </w:t>
      </w:r>
      <w:r w:rsidR="002D29FC" w:rsidRPr="00387341">
        <w:rPr>
          <w:sz w:val="24"/>
          <w:szCs w:val="24"/>
        </w:rPr>
        <w:t>four 33kV line feeders</w:t>
      </w:r>
      <w:r w:rsidR="00B023FF" w:rsidRPr="00387341">
        <w:rPr>
          <w:sz w:val="24"/>
          <w:szCs w:val="24"/>
        </w:rPr>
        <w:t xml:space="preserve">; Kola, Konza, Katangi, </w:t>
      </w:r>
      <w:r w:rsidR="002D29FC" w:rsidRPr="00387341">
        <w:rPr>
          <w:sz w:val="24"/>
          <w:szCs w:val="24"/>
        </w:rPr>
        <w:t>Machakos an</w:t>
      </w:r>
      <w:r w:rsidR="00B023FF" w:rsidRPr="00387341">
        <w:rPr>
          <w:sz w:val="24"/>
          <w:szCs w:val="24"/>
        </w:rPr>
        <w:t xml:space="preserve">d two </w:t>
      </w:r>
      <w:r w:rsidR="002D29FC" w:rsidRPr="00387341">
        <w:rPr>
          <w:sz w:val="24"/>
          <w:szCs w:val="24"/>
        </w:rPr>
        <w:t xml:space="preserve">future </w:t>
      </w:r>
      <w:r w:rsidR="005E17AE">
        <w:rPr>
          <w:sz w:val="24"/>
          <w:szCs w:val="24"/>
        </w:rPr>
        <w:t xml:space="preserve">feeder </w:t>
      </w:r>
      <w:r w:rsidR="002D29FC" w:rsidRPr="00387341">
        <w:rPr>
          <w:sz w:val="24"/>
          <w:szCs w:val="24"/>
        </w:rPr>
        <w:t>lines</w:t>
      </w:r>
      <w:r w:rsidR="00C81529" w:rsidRPr="00387341">
        <w:rPr>
          <w:sz w:val="24"/>
          <w:szCs w:val="24"/>
        </w:rPr>
        <w:t>.</w:t>
      </w:r>
    </w:p>
    <w:p w:rsidR="00DE6ACC" w:rsidRPr="00387341" w:rsidRDefault="00F32D00" w:rsidP="002D29FC">
      <w:pPr>
        <w:tabs>
          <w:tab w:val="left" w:pos="6120"/>
        </w:tabs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387341">
        <w:rPr>
          <w:sz w:val="24"/>
          <w:szCs w:val="24"/>
        </w:rPr>
        <w:t xml:space="preserve">Speaking during the </w:t>
      </w:r>
      <w:proofErr w:type="spellStart"/>
      <w:r w:rsidRPr="00387341">
        <w:rPr>
          <w:sz w:val="24"/>
          <w:szCs w:val="24"/>
        </w:rPr>
        <w:t>energization</w:t>
      </w:r>
      <w:proofErr w:type="spellEnd"/>
      <w:r w:rsidRPr="00387341">
        <w:rPr>
          <w:sz w:val="24"/>
          <w:szCs w:val="24"/>
        </w:rPr>
        <w:t xml:space="preserve"> exercise, KETRACO’s Ag. </w:t>
      </w:r>
      <w:r w:rsidR="00414DA5">
        <w:rPr>
          <w:sz w:val="24"/>
          <w:szCs w:val="24"/>
        </w:rPr>
        <w:t xml:space="preserve">GM Technical Services </w:t>
      </w:r>
      <w:r w:rsidR="00524193" w:rsidRPr="00387341">
        <w:rPr>
          <w:sz w:val="24"/>
          <w:szCs w:val="24"/>
        </w:rPr>
        <w:t>Dr. (Eng.) John Mativo said that</w:t>
      </w:r>
      <w:r w:rsidR="00A150AF">
        <w:rPr>
          <w:sz w:val="24"/>
          <w:szCs w:val="24"/>
        </w:rPr>
        <w:t xml:space="preserve"> investors from within and outside </w:t>
      </w:r>
      <w:r w:rsidR="00414DA5">
        <w:rPr>
          <w:sz w:val="24"/>
          <w:szCs w:val="24"/>
        </w:rPr>
        <w:t xml:space="preserve">the country </w:t>
      </w:r>
      <w:r w:rsidR="00A150AF">
        <w:rPr>
          <w:sz w:val="24"/>
          <w:szCs w:val="24"/>
        </w:rPr>
        <w:t xml:space="preserve">can now invest in </w:t>
      </w:r>
      <w:r w:rsidR="00524193" w:rsidRPr="00387341">
        <w:rPr>
          <w:sz w:val="24"/>
          <w:szCs w:val="24"/>
        </w:rPr>
        <w:t xml:space="preserve">Information and Communication Technology (ICT), </w:t>
      </w:r>
      <w:r w:rsidR="00414DA5">
        <w:rPr>
          <w:sz w:val="24"/>
          <w:szCs w:val="24"/>
        </w:rPr>
        <w:t>H</w:t>
      </w:r>
      <w:r w:rsidR="00524193" w:rsidRPr="00387341">
        <w:rPr>
          <w:sz w:val="24"/>
          <w:szCs w:val="24"/>
        </w:rPr>
        <w:t xml:space="preserve">ealth, </w:t>
      </w:r>
      <w:r w:rsidR="00414DA5">
        <w:rPr>
          <w:sz w:val="24"/>
          <w:szCs w:val="24"/>
        </w:rPr>
        <w:t>T</w:t>
      </w:r>
      <w:r w:rsidR="00524193" w:rsidRPr="00387341">
        <w:rPr>
          <w:sz w:val="24"/>
          <w:szCs w:val="24"/>
        </w:rPr>
        <w:t xml:space="preserve">ourism and </w:t>
      </w:r>
      <w:r w:rsidR="00414DA5">
        <w:rPr>
          <w:sz w:val="24"/>
          <w:szCs w:val="24"/>
        </w:rPr>
        <w:t>A</w:t>
      </w:r>
      <w:r w:rsidR="00524193" w:rsidRPr="00387341">
        <w:rPr>
          <w:sz w:val="24"/>
          <w:szCs w:val="24"/>
        </w:rPr>
        <w:t>griculture</w:t>
      </w:r>
      <w:r w:rsidR="00A150AF">
        <w:rPr>
          <w:sz w:val="24"/>
          <w:szCs w:val="24"/>
        </w:rPr>
        <w:t xml:space="preserve"> </w:t>
      </w:r>
      <w:r w:rsidR="00414DA5">
        <w:rPr>
          <w:sz w:val="24"/>
          <w:szCs w:val="24"/>
        </w:rPr>
        <w:t xml:space="preserve">sectors among others </w:t>
      </w:r>
      <w:r w:rsidR="00A150AF">
        <w:rPr>
          <w:sz w:val="24"/>
          <w:szCs w:val="24"/>
        </w:rPr>
        <w:t>a</w:t>
      </w:r>
      <w:r w:rsidR="00FC5B9D" w:rsidRPr="00387341">
        <w:rPr>
          <w:sz w:val="24"/>
          <w:szCs w:val="24"/>
        </w:rPr>
        <w:t>s</w:t>
      </w:r>
      <w:r w:rsidR="00787EA2">
        <w:rPr>
          <w:sz w:val="24"/>
          <w:szCs w:val="24"/>
        </w:rPr>
        <w:t xml:space="preserve"> </w:t>
      </w:r>
      <w:r w:rsidR="00A150AF">
        <w:rPr>
          <w:sz w:val="24"/>
          <w:szCs w:val="24"/>
        </w:rPr>
        <w:t xml:space="preserve">they are </w:t>
      </w:r>
      <w:r w:rsidR="00FC5B9D" w:rsidRPr="00387341">
        <w:rPr>
          <w:sz w:val="24"/>
          <w:szCs w:val="24"/>
        </w:rPr>
        <w:t xml:space="preserve">assured </w:t>
      </w:r>
      <w:r w:rsidRPr="00387341">
        <w:rPr>
          <w:sz w:val="24"/>
          <w:szCs w:val="24"/>
        </w:rPr>
        <w:t xml:space="preserve">of </w:t>
      </w:r>
      <w:r w:rsidR="00414DA5">
        <w:rPr>
          <w:sz w:val="24"/>
          <w:szCs w:val="24"/>
        </w:rPr>
        <w:t xml:space="preserve">reliable, efficient and affordable </w:t>
      </w:r>
      <w:r w:rsidRPr="00387341">
        <w:rPr>
          <w:sz w:val="24"/>
          <w:szCs w:val="24"/>
        </w:rPr>
        <w:t xml:space="preserve"> power supply.   </w:t>
      </w:r>
    </w:p>
    <w:p w:rsidR="00FC5B9D" w:rsidRPr="00387341" w:rsidRDefault="00FC5B9D" w:rsidP="002D29FC">
      <w:pPr>
        <w:tabs>
          <w:tab w:val="left" w:pos="6120"/>
        </w:tabs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387341">
        <w:rPr>
          <w:sz w:val="24"/>
          <w:szCs w:val="24"/>
        </w:rPr>
        <w:t>“</w:t>
      </w:r>
      <w:r w:rsidR="00A150AF" w:rsidRPr="00387341">
        <w:rPr>
          <w:sz w:val="24"/>
          <w:szCs w:val="24"/>
        </w:rPr>
        <w:t>Machakos</w:t>
      </w:r>
      <w:r w:rsidR="00A150AF">
        <w:rPr>
          <w:sz w:val="24"/>
          <w:szCs w:val="24"/>
        </w:rPr>
        <w:t xml:space="preserve"> County</w:t>
      </w:r>
      <w:r w:rsidR="00A150AF" w:rsidRPr="00387341">
        <w:rPr>
          <w:sz w:val="24"/>
          <w:szCs w:val="24"/>
        </w:rPr>
        <w:t xml:space="preserve"> will become more than a technical</w:t>
      </w:r>
      <w:r w:rsidR="00197D40">
        <w:rPr>
          <w:sz w:val="24"/>
          <w:szCs w:val="24"/>
        </w:rPr>
        <w:t xml:space="preserve"> and industrious </w:t>
      </w:r>
      <w:r w:rsidR="00A150AF" w:rsidRPr="00387341">
        <w:rPr>
          <w:sz w:val="24"/>
          <w:szCs w:val="24"/>
        </w:rPr>
        <w:t>hub it envisions to be</w:t>
      </w:r>
      <w:r w:rsidR="00A150AF">
        <w:rPr>
          <w:sz w:val="24"/>
          <w:szCs w:val="24"/>
        </w:rPr>
        <w:t xml:space="preserve">. </w:t>
      </w:r>
      <w:proofErr w:type="spellStart"/>
      <w:r w:rsidRPr="00387341">
        <w:rPr>
          <w:sz w:val="24"/>
          <w:szCs w:val="24"/>
        </w:rPr>
        <w:t>Konza</w:t>
      </w:r>
      <w:proofErr w:type="spellEnd"/>
      <w:r w:rsidRPr="00387341">
        <w:rPr>
          <w:sz w:val="24"/>
          <w:szCs w:val="24"/>
        </w:rPr>
        <w:t xml:space="preserve"> Techno City, </w:t>
      </w:r>
      <w:proofErr w:type="spellStart"/>
      <w:r w:rsidR="00414DA5">
        <w:rPr>
          <w:sz w:val="24"/>
          <w:szCs w:val="24"/>
        </w:rPr>
        <w:t>H</w:t>
      </w:r>
      <w:r w:rsidRPr="00387341">
        <w:rPr>
          <w:sz w:val="24"/>
          <w:szCs w:val="24"/>
        </w:rPr>
        <w:t>ospitals</w:t>
      </w:r>
      <w:r w:rsidR="00E2113E" w:rsidRPr="00387341">
        <w:rPr>
          <w:sz w:val="24"/>
          <w:szCs w:val="24"/>
        </w:rPr>
        <w:t>and</w:t>
      </w:r>
      <w:proofErr w:type="spellEnd"/>
      <w:r w:rsidR="00E2113E" w:rsidRPr="00387341">
        <w:rPr>
          <w:sz w:val="24"/>
          <w:szCs w:val="24"/>
        </w:rPr>
        <w:t xml:space="preserve"> </w:t>
      </w:r>
      <w:r w:rsidR="00414DA5">
        <w:rPr>
          <w:sz w:val="24"/>
          <w:szCs w:val="24"/>
        </w:rPr>
        <w:t>S</w:t>
      </w:r>
      <w:r w:rsidR="00E2113E" w:rsidRPr="00387341">
        <w:rPr>
          <w:sz w:val="24"/>
          <w:szCs w:val="24"/>
        </w:rPr>
        <w:t>mall-</w:t>
      </w:r>
      <w:r w:rsidR="00414DA5">
        <w:rPr>
          <w:sz w:val="24"/>
          <w:szCs w:val="24"/>
        </w:rPr>
        <w:t>S</w:t>
      </w:r>
      <w:r w:rsidR="00E2113E" w:rsidRPr="00387341">
        <w:rPr>
          <w:sz w:val="24"/>
          <w:szCs w:val="24"/>
        </w:rPr>
        <w:t>cale business</w:t>
      </w:r>
      <w:r w:rsidR="00414DA5">
        <w:rPr>
          <w:sz w:val="24"/>
          <w:szCs w:val="24"/>
        </w:rPr>
        <w:t>es</w:t>
      </w:r>
      <w:r w:rsidR="00E2113E" w:rsidRPr="00387341">
        <w:rPr>
          <w:sz w:val="24"/>
          <w:szCs w:val="24"/>
        </w:rPr>
        <w:t xml:space="preserve"> such as </w:t>
      </w:r>
      <w:r w:rsidR="00524193" w:rsidRPr="00387341">
        <w:rPr>
          <w:i/>
          <w:sz w:val="24"/>
          <w:szCs w:val="24"/>
        </w:rPr>
        <w:t>Jua Kali</w:t>
      </w:r>
      <w:r w:rsidR="00524193" w:rsidRPr="00387341">
        <w:rPr>
          <w:sz w:val="24"/>
          <w:szCs w:val="24"/>
        </w:rPr>
        <w:t xml:space="preserve"> and saloons are among </w:t>
      </w:r>
      <w:r w:rsidR="00E2113E" w:rsidRPr="00387341">
        <w:rPr>
          <w:sz w:val="24"/>
          <w:szCs w:val="24"/>
        </w:rPr>
        <w:t>the industries that depend on power availability</w:t>
      </w:r>
      <w:r w:rsidR="00787EA2">
        <w:rPr>
          <w:sz w:val="24"/>
          <w:szCs w:val="24"/>
        </w:rPr>
        <w:t xml:space="preserve"> and will benefit </w:t>
      </w:r>
      <w:r w:rsidR="00E2113E" w:rsidRPr="00387341">
        <w:rPr>
          <w:sz w:val="24"/>
          <w:szCs w:val="24"/>
        </w:rPr>
        <w:t>from th</w:t>
      </w:r>
      <w:r w:rsidR="00414DA5">
        <w:rPr>
          <w:sz w:val="24"/>
          <w:szCs w:val="24"/>
        </w:rPr>
        <w:t>e</w:t>
      </w:r>
      <w:r w:rsidR="00E2113E" w:rsidRPr="00387341">
        <w:rPr>
          <w:sz w:val="24"/>
          <w:szCs w:val="24"/>
        </w:rPr>
        <w:t xml:space="preserve"> high voltage power we are transmitting </w:t>
      </w:r>
      <w:r w:rsidR="00A150AF">
        <w:rPr>
          <w:sz w:val="24"/>
          <w:szCs w:val="24"/>
        </w:rPr>
        <w:t>to this</w:t>
      </w:r>
      <w:r w:rsidR="00524193" w:rsidRPr="00387341">
        <w:rPr>
          <w:sz w:val="24"/>
          <w:szCs w:val="24"/>
        </w:rPr>
        <w:t xml:space="preserve"> County</w:t>
      </w:r>
      <w:r w:rsidR="00E2113E" w:rsidRPr="00387341">
        <w:rPr>
          <w:sz w:val="24"/>
          <w:szCs w:val="24"/>
        </w:rPr>
        <w:t>.” Dr. (Eng.) Mativo added.</w:t>
      </w:r>
    </w:p>
    <w:p w:rsidR="00E2113E" w:rsidRPr="00387341" w:rsidRDefault="00E2113E" w:rsidP="002D29FC">
      <w:pPr>
        <w:tabs>
          <w:tab w:val="left" w:pos="6120"/>
        </w:tabs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387341">
        <w:rPr>
          <w:sz w:val="24"/>
          <w:szCs w:val="24"/>
        </w:rPr>
        <w:t xml:space="preserve">Other projects the Company </w:t>
      </w:r>
      <w:r w:rsidR="00387341" w:rsidRPr="00387341">
        <w:rPr>
          <w:sz w:val="24"/>
          <w:szCs w:val="24"/>
        </w:rPr>
        <w:t xml:space="preserve">has implemented include the </w:t>
      </w:r>
      <w:r w:rsidR="00212A79">
        <w:rPr>
          <w:sz w:val="24"/>
          <w:szCs w:val="24"/>
        </w:rPr>
        <w:t>220kV</w:t>
      </w:r>
      <w:r w:rsidR="00387341" w:rsidRPr="00387341">
        <w:rPr>
          <w:sz w:val="24"/>
          <w:szCs w:val="24"/>
        </w:rPr>
        <w:t xml:space="preserve">Rabai – Malindi – </w:t>
      </w:r>
      <w:proofErr w:type="spellStart"/>
      <w:r w:rsidR="00387341" w:rsidRPr="00387341">
        <w:rPr>
          <w:sz w:val="24"/>
          <w:szCs w:val="24"/>
        </w:rPr>
        <w:t>Garsen</w:t>
      </w:r>
      <w:proofErr w:type="spellEnd"/>
      <w:r w:rsidR="00387341" w:rsidRPr="00387341">
        <w:rPr>
          <w:sz w:val="24"/>
          <w:szCs w:val="24"/>
        </w:rPr>
        <w:t xml:space="preserve"> – </w:t>
      </w:r>
      <w:proofErr w:type="spellStart"/>
      <w:r w:rsidR="00387341" w:rsidRPr="00387341">
        <w:rPr>
          <w:sz w:val="24"/>
          <w:szCs w:val="24"/>
        </w:rPr>
        <w:t>Lamu</w:t>
      </w:r>
      <w:proofErr w:type="spellEnd"/>
      <w:r w:rsidR="00387341" w:rsidRPr="00387341">
        <w:rPr>
          <w:sz w:val="24"/>
          <w:szCs w:val="24"/>
        </w:rPr>
        <w:t xml:space="preserve"> </w:t>
      </w:r>
      <w:r w:rsidR="00212A79">
        <w:rPr>
          <w:sz w:val="24"/>
          <w:szCs w:val="24"/>
        </w:rPr>
        <w:t xml:space="preserve">(TMGL) transmission </w:t>
      </w:r>
      <w:r w:rsidR="00387341" w:rsidRPr="00387341">
        <w:rPr>
          <w:sz w:val="24"/>
          <w:szCs w:val="24"/>
        </w:rPr>
        <w:t xml:space="preserve">line that will power the Lamu Port South Sudan Ethiopia Transport </w:t>
      </w:r>
      <w:r w:rsidR="00387341" w:rsidRPr="00387341">
        <w:rPr>
          <w:sz w:val="24"/>
          <w:szCs w:val="24"/>
        </w:rPr>
        <w:lastRenderedPageBreak/>
        <w:t xml:space="preserve">(LAPSSET) corridor and the </w:t>
      </w:r>
      <w:r w:rsidRPr="00387341">
        <w:rPr>
          <w:sz w:val="24"/>
          <w:szCs w:val="24"/>
        </w:rPr>
        <w:t xml:space="preserve">Mombasa – Nairobi line </w:t>
      </w:r>
      <w:r w:rsidR="00387341" w:rsidRPr="00387341">
        <w:rPr>
          <w:sz w:val="24"/>
          <w:szCs w:val="24"/>
        </w:rPr>
        <w:t xml:space="preserve">that </w:t>
      </w:r>
      <w:r w:rsidRPr="00387341">
        <w:rPr>
          <w:sz w:val="24"/>
          <w:szCs w:val="24"/>
        </w:rPr>
        <w:t xml:space="preserve">will power the Standard Gauge </w:t>
      </w:r>
      <w:r w:rsidR="00387341" w:rsidRPr="00387341">
        <w:rPr>
          <w:sz w:val="24"/>
          <w:szCs w:val="24"/>
        </w:rPr>
        <w:t>Railway (SGR) upon its completion later this year.</w:t>
      </w:r>
    </w:p>
    <w:p w:rsidR="00387341" w:rsidRDefault="00387341" w:rsidP="002D29FC">
      <w:pPr>
        <w:tabs>
          <w:tab w:val="left" w:pos="6120"/>
        </w:tabs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387341">
        <w:rPr>
          <w:sz w:val="24"/>
          <w:szCs w:val="24"/>
        </w:rPr>
        <w:t>By 2030, KETRACO will have implemented transmissi</w:t>
      </w:r>
      <w:r w:rsidR="007205EA">
        <w:rPr>
          <w:sz w:val="24"/>
          <w:szCs w:val="24"/>
        </w:rPr>
        <w:t>on infrastructure totaling to 16</w:t>
      </w:r>
      <w:r w:rsidRPr="00387341">
        <w:rPr>
          <w:sz w:val="24"/>
          <w:szCs w:val="24"/>
        </w:rPr>
        <w:t>,</w:t>
      </w:r>
      <w:r w:rsidR="007205EA">
        <w:rPr>
          <w:sz w:val="24"/>
          <w:szCs w:val="24"/>
        </w:rPr>
        <w:t>00</w:t>
      </w:r>
      <w:r w:rsidRPr="00387341">
        <w:rPr>
          <w:sz w:val="24"/>
          <w:szCs w:val="24"/>
        </w:rPr>
        <w:t>0km of high voltage transmission lines that are in line with</w:t>
      </w:r>
      <w:r w:rsidR="00212A79">
        <w:rPr>
          <w:sz w:val="24"/>
          <w:szCs w:val="24"/>
        </w:rPr>
        <w:t xml:space="preserve"> the</w:t>
      </w:r>
      <w:r w:rsidRPr="00387341">
        <w:rPr>
          <w:sz w:val="24"/>
          <w:szCs w:val="24"/>
        </w:rPr>
        <w:t xml:space="preserve"> </w:t>
      </w:r>
      <w:proofErr w:type="spellStart"/>
      <w:r w:rsidRPr="00387341">
        <w:rPr>
          <w:sz w:val="24"/>
          <w:szCs w:val="24"/>
        </w:rPr>
        <w:t>Vision</w:t>
      </w:r>
      <w:r w:rsidR="00212A79">
        <w:rPr>
          <w:sz w:val="24"/>
          <w:szCs w:val="24"/>
        </w:rPr>
        <w:t>.</w:t>
      </w:r>
      <w:r w:rsidRPr="00387341">
        <w:rPr>
          <w:sz w:val="24"/>
          <w:szCs w:val="24"/>
        </w:rPr>
        <w:t>The</w:t>
      </w:r>
      <w:proofErr w:type="spellEnd"/>
      <w:r w:rsidRPr="00387341">
        <w:rPr>
          <w:sz w:val="24"/>
          <w:szCs w:val="24"/>
        </w:rPr>
        <w:t xml:space="preserve"> transmission lines, substations and switch gears will facilitate electricity evacuation from generating stations, reinforce the grid network for increased capacity, reliabilit</w:t>
      </w:r>
      <w:r>
        <w:rPr>
          <w:sz w:val="24"/>
          <w:szCs w:val="24"/>
        </w:rPr>
        <w:t>y and provide redundancy.</w:t>
      </w:r>
    </w:p>
    <w:p w:rsidR="00387341" w:rsidRPr="00387341" w:rsidRDefault="00387341" w:rsidP="002D29FC">
      <w:pPr>
        <w:tabs>
          <w:tab w:val="left" w:pos="6120"/>
        </w:tabs>
        <w:autoSpaceDE w:val="0"/>
        <w:autoSpaceDN w:val="0"/>
        <w:adjustRightInd w:val="0"/>
        <w:spacing w:line="288" w:lineRule="auto"/>
        <w:jc w:val="both"/>
        <w:rPr>
          <w:b/>
          <w:sz w:val="24"/>
          <w:szCs w:val="24"/>
        </w:rPr>
      </w:pPr>
      <w:r w:rsidRPr="00387341">
        <w:rPr>
          <w:b/>
          <w:sz w:val="24"/>
          <w:szCs w:val="24"/>
        </w:rPr>
        <w:t xml:space="preserve">About KETRACO </w:t>
      </w:r>
    </w:p>
    <w:p w:rsidR="00387341" w:rsidRDefault="00387341" w:rsidP="002D29FC">
      <w:pPr>
        <w:tabs>
          <w:tab w:val="left" w:pos="6120"/>
        </w:tabs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Pr="00387341">
        <w:rPr>
          <w:sz w:val="24"/>
          <w:szCs w:val="24"/>
        </w:rPr>
        <w:t>Electricity Transmission Company Limited (KETRACO) is a 100% state-owned corporation incorporated in December 2008, under the Company’s Act Cap 486. Its mandate is to plan, design</w:t>
      </w:r>
      <w:r w:rsidR="007205EA">
        <w:rPr>
          <w:sz w:val="24"/>
          <w:szCs w:val="24"/>
        </w:rPr>
        <w:t xml:space="preserve"> </w:t>
      </w:r>
      <w:r w:rsidR="007205EA" w:rsidRPr="00387341">
        <w:rPr>
          <w:sz w:val="24"/>
          <w:szCs w:val="24"/>
        </w:rPr>
        <w:t>and construct</w:t>
      </w:r>
      <w:r w:rsidRPr="00387341">
        <w:rPr>
          <w:sz w:val="24"/>
          <w:szCs w:val="24"/>
        </w:rPr>
        <w:t>, own, operate and maintain high voltage electricity transmission grid and regional power interconnectors. This infrastructure forms the backbone of the National Transmission Grid, in line with Kenya Vision 2030; with the aim of shielding electricity consumers f</w:t>
      </w:r>
      <w:r>
        <w:rPr>
          <w:sz w:val="24"/>
          <w:szCs w:val="24"/>
        </w:rPr>
        <w:t xml:space="preserve">rom the higher retail tariffs. </w:t>
      </w:r>
    </w:p>
    <w:p w:rsidR="00387341" w:rsidRDefault="00387341" w:rsidP="002D29FC">
      <w:pPr>
        <w:tabs>
          <w:tab w:val="left" w:pos="6120"/>
        </w:tabs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  <w:r w:rsidRPr="00387341">
        <w:rPr>
          <w:sz w:val="24"/>
          <w:szCs w:val="24"/>
        </w:rPr>
        <w:t>KETRACO projects are undertaken based on the following themes: Electricity Access Projects, System Strengthening Projects, Power Evacuation Projects and Regio</w:t>
      </w:r>
      <w:r>
        <w:rPr>
          <w:sz w:val="24"/>
          <w:szCs w:val="24"/>
        </w:rPr>
        <w:t xml:space="preserve">nal Interconnection Projects.  </w:t>
      </w:r>
    </w:p>
    <w:p w:rsidR="00DE6ACC" w:rsidRPr="00387341" w:rsidRDefault="00DE6ACC" w:rsidP="002D29FC">
      <w:pPr>
        <w:tabs>
          <w:tab w:val="left" w:pos="6120"/>
        </w:tabs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</w:p>
    <w:p w:rsidR="00B023FF" w:rsidRDefault="00B023FF" w:rsidP="002D29FC">
      <w:pPr>
        <w:tabs>
          <w:tab w:val="left" w:pos="6120"/>
        </w:tabs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</w:p>
    <w:p w:rsidR="00212A79" w:rsidRDefault="00212A79" w:rsidP="002D29FC">
      <w:pPr>
        <w:tabs>
          <w:tab w:val="left" w:pos="6120"/>
        </w:tabs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</w:p>
    <w:p w:rsidR="00212A79" w:rsidRDefault="00212A79" w:rsidP="002D29FC">
      <w:pPr>
        <w:tabs>
          <w:tab w:val="left" w:pos="6120"/>
        </w:tabs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</w:p>
    <w:p w:rsidR="00212A79" w:rsidRDefault="00212A79" w:rsidP="00212A79">
      <w:pPr>
        <w:pStyle w:val="NoSpacing"/>
        <w:rPr>
          <w:rFonts w:eastAsia="PMingLiU" w:cs="Arial"/>
          <w:lang w:val="en-US" w:eastAsia="en-GB"/>
        </w:rPr>
      </w:pPr>
      <w:r w:rsidRPr="00461314">
        <w:rPr>
          <w:rFonts w:eastAsia="PMingLiU" w:cs="Arial"/>
          <w:lang w:val="en-US" w:eastAsia="en-GB"/>
        </w:rPr>
        <w:t>KETRACO is currently con</w:t>
      </w:r>
      <w:r>
        <w:rPr>
          <w:rFonts w:eastAsia="PMingLiU" w:cs="Arial"/>
          <w:lang w:val="en-US" w:eastAsia="en-GB"/>
        </w:rPr>
        <w:t>structing a total of about 3,500</w:t>
      </w:r>
      <w:r w:rsidRPr="00461314">
        <w:rPr>
          <w:rFonts w:eastAsia="PMingLiU" w:cs="Arial"/>
          <w:lang w:val="en-US" w:eastAsia="en-GB"/>
        </w:rPr>
        <w:t>Km of transmission line with the major projects being the 400kV Mombasa- Nairobi Line</w:t>
      </w:r>
      <w:r>
        <w:rPr>
          <w:rFonts w:eastAsia="PMingLiU" w:cs="Arial"/>
          <w:lang w:val="en-US" w:eastAsia="en-GB"/>
        </w:rPr>
        <w:t xml:space="preserve">, </w:t>
      </w:r>
      <w:r w:rsidRPr="00461314">
        <w:rPr>
          <w:rFonts w:eastAsia="PMingLiU" w:cs="Arial"/>
          <w:lang w:val="en-US" w:eastAsia="en-GB"/>
        </w:rPr>
        <w:t xml:space="preserve">220kV </w:t>
      </w:r>
      <w:proofErr w:type="spellStart"/>
      <w:r w:rsidRPr="00461314">
        <w:rPr>
          <w:rFonts w:eastAsia="PMingLiU" w:cs="Arial"/>
          <w:lang w:val="en-US" w:eastAsia="en-GB"/>
        </w:rPr>
        <w:t>Olkaria</w:t>
      </w:r>
      <w:proofErr w:type="spellEnd"/>
      <w:r w:rsidRPr="00461314">
        <w:rPr>
          <w:rFonts w:eastAsia="PMingLiU" w:cs="Arial"/>
          <w:lang w:val="en-US" w:eastAsia="en-GB"/>
        </w:rPr>
        <w:t xml:space="preserve">- </w:t>
      </w:r>
      <w:proofErr w:type="spellStart"/>
      <w:r w:rsidRPr="00461314">
        <w:rPr>
          <w:rFonts w:eastAsia="PMingLiU" w:cs="Arial"/>
          <w:lang w:val="en-US" w:eastAsia="en-GB"/>
        </w:rPr>
        <w:t>Suswa</w:t>
      </w:r>
      <w:proofErr w:type="spellEnd"/>
      <w:r w:rsidRPr="00461314">
        <w:rPr>
          <w:rFonts w:eastAsia="PMingLiU" w:cs="Arial"/>
          <w:lang w:val="en-US" w:eastAsia="en-GB"/>
        </w:rPr>
        <w:t xml:space="preserve"> amongst others. The Company is also constructing lines to connect the Region and they include the 500kV Ethiopia- Kenya Line, 220k</w:t>
      </w:r>
      <w:r>
        <w:rPr>
          <w:rFonts w:eastAsia="PMingLiU" w:cs="Arial"/>
          <w:lang w:val="en-US" w:eastAsia="en-GB"/>
        </w:rPr>
        <w:t xml:space="preserve">V </w:t>
      </w:r>
      <w:proofErr w:type="spellStart"/>
      <w:r>
        <w:rPr>
          <w:rFonts w:eastAsia="PMingLiU" w:cs="Arial"/>
          <w:lang w:val="en-US" w:eastAsia="en-GB"/>
        </w:rPr>
        <w:t>Lessos</w:t>
      </w:r>
      <w:proofErr w:type="spellEnd"/>
      <w:r>
        <w:rPr>
          <w:rFonts w:eastAsia="PMingLiU" w:cs="Arial"/>
          <w:lang w:val="en-US" w:eastAsia="en-GB"/>
        </w:rPr>
        <w:t xml:space="preserve">- </w:t>
      </w:r>
      <w:proofErr w:type="spellStart"/>
      <w:r>
        <w:rPr>
          <w:rFonts w:eastAsia="PMingLiU" w:cs="Arial"/>
          <w:lang w:val="en-US" w:eastAsia="en-GB"/>
        </w:rPr>
        <w:t>Tororo</w:t>
      </w:r>
      <w:proofErr w:type="spellEnd"/>
      <w:r>
        <w:rPr>
          <w:rFonts w:eastAsia="PMingLiU" w:cs="Arial"/>
          <w:lang w:val="en-US" w:eastAsia="en-GB"/>
        </w:rPr>
        <w:t xml:space="preserve"> and the 400kV</w:t>
      </w:r>
      <w:r w:rsidRPr="00461314">
        <w:rPr>
          <w:rFonts w:eastAsia="PMingLiU" w:cs="Arial"/>
          <w:lang w:val="en-US" w:eastAsia="en-GB"/>
        </w:rPr>
        <w:t xml:space="preserve"> Kenya Tanzania Line. </w:t>
      </w:r>
    </w:p>
    <w:p w:rsidR="00212A79" w:rsidRPr="00461314" w:rsidRDefault="00212A79" w:rsidP="00212A79">
      <w:pPr>
        <w:pStyle w:val="NoSpacing"/>
      </w:pPr>
      <w:bookmarkStart w:id="0" w:name="_GoBack"/>
      <w:bookmarkEnd w:id="0"/>
    </w:p>
    <w:p w:rsidR="00212A79" w:rsidRPr="00461314" w:rsidRDefault="00212A79" w:rsidP="00212A79">
      <w:pPr>
        <w:rPr>
          <w:rFonts w:cs="Times New Roman"/>
        </w:rPr>
      </w:pPr>
      <w:r w:rsidRPr="00461314">
        <w:rPr>
          <w:rFonts w:eastAsia="PMingLiU" w:cs="Arial"/>
          <w:lang w:eastAsia="en-GB"/>
        </w:rPr>
        <w:t xml:space="preserve">Another major project for the Company is </w:t>
      </w:r>
      <w:proofErr w:type="spellStart"/>
      <w:r w:rsidRPr="00461314">
        <w:rPr>
          <w:rFonts w:eastAsia="PMingLiU" w:cs="Arial"/>
          <w:lang w:eastAsia="en-GB"/>
        </w:rPr>
        <w:t>Suswa</w:t>
      </w:r>
      <w:proofErr w:type="spellEnd"/>
      <w:r w:rsidRPr="00461314">
        <w:rPr>
          <w:rFonts w:eastAsia="PMingLiU" w:cs="Arial"/>
          <w:lang w:eastAsia="en-GB"/>
        </w:rPr>
        <w:t xml:space="preserve"> Substation. This </w:t>
      </w:r>
      <w:r w:rsidRPr="00461314">
        <w:rPr>
          <w:rFonts w:cs="Times New Roman"/>
        </w:rPr>
        <w:t xml:space="preserve">is the biggest substation in the country and is the connection point for the 500kV Ethiopia Kenya Project and the 400kV </w:t>
      </w:r>
      <w:proofErr w:type="spellStart"/>
      <w:r w:rsidRPr="00461314">
        <w:rPr>
          <w:rFonts w:cs="Times New Roman"/>
        </w:rPr>
        <w:t>Isinya</w:t>
      </w:r>
      <w:proofErr w:type="spellEnd"/>
      <w:r w:rsidRPr="00461314">
        <w:rPr>
          <w:rFonts w:cs="Times New Roman"/>
        </w:rPr>
        <w:t xml:space="preserve">- </w:t>
      </w:r>
      <w:proofErr w:type="spellStart"/>
      <w:r w:rsidRPr="00461314">
        <w:rPr>
          <w:rFonts w:cs="Times New Roman"/>
        </w:rPr>
        <w:t>Suswa</w:t>
      </w:r>
      <w:proofErr w:type="spellEnd"/>
      <w:r w:rsidRPr="00461314">
        <w:rPr>
          <w:rFonts w:cs="Times New Roman"/>
        </w:rPr>
        <w:t xml:space="preserve"> transmission line.  The reach of this line will later expand to as far as Tanzania and Zambia through the Kenya- Tanzania line. </w:t>
      </w:r>
    </w:p>
    <w:p w:rsidR="00212A79" w:rsidRPr="00461314" w:rsidRDefault="00212A79" w:rsidP="00212A79">
      <w:pPr>
        <w:rPr>
          <w:rFonts w:eastAsia="PMingLiU" w:cs="Arial"/>
          <w:lang w:eastAsia="en-GB"/>
        </w:rPr>
      </w:pPr>
    </w:p>
    <w:p w:rsidR="00212A79" w:rsidRPr="00461314" w:rsidRDefault="00212A79" w:rsidP="00212A79">
      <w:pPr>
        <w:rPr>
          <w:rFonts w:cstheme="minorHAnsi"/>
        </w:rPr>
      </w:pPr>
      <w:r w:rsidRPr="00461314">
        <w:rPr>
          <w:rFonts w:cstheme="minorHAnsi"/>
        </w:rPr>
        <w:t>For more information contact</w:t>
      </w:r>
    </w:p>
    <w:p w:rsidR="00212A79" w:rsidRPr="00461314" w:rsidRDefault="00212A79" w:rsidP="00212A79">
      <w:pPr>
        <w:pStyle w:val="NoSpacing"/>
      </w:pPr>
      <w:r w:rsidRPr="00461314">
        <w:t>Raphael Mworia</w:t>
      </w:r>
    </w:p>
    <w:p w:rsidR="00212A79" w:rsidRPr="00461314" w:rsidRDefault="00212A79" w:rsidP="00212A79">
      <w:pPr>
        <w:pStyle w:val="NoSpacing"/>
      </w:pPr>
      <w:r w:rsidRPr="00461314">
        <w:t>Manager Corporate Communications</w:t>
      </w:r>
    </w:p>
    <w:p w:rsidR="00212A79" w:rsidRPr="00461314" w:rsidRDefault="00212A79" w:rsidP="00212A79">
      <w:pPr>
        <w:pStyle w:val="NoSpacing"/>
      </w:pPr>
      <w:r w:rsidRPr="00461314">
        <w:t>KETRACO</w:t>
      </w:r>
    </w:p>
    <w:p w:rsidR="00212A79" w:rsidRPr="00461314" w:rsidRDefault="00212A79" w:rsidP="00212A79">
      <w:pPr>
        <w:pStyle w:val="NoSpacing"/>
      </w:pPr>
      <w:r w:rsidRPr="00461314">
        <w:lastRenderedPageBreak/>
        <w:t>0702-949951/020-4956210</w:t>
      </w:r>
    </w:p>
    <w:p w:rsidR="00212A79" w:rsidRPr="00461314" w:rsidRDefault="00212A79" w:rsidP="00212A79">
      <w:pPr>
        <w:pStyle w:val="NoSpacing"/>
        <w:rPr>
          <w:u w:val="single"/>
        </w:rPr>
      </w:pPr>
      <w:hyperlink r:id="rId6" w:history="1">
        <w:r w:rsidRPr="00461314">
          <w:rPr>
            <w:u w:val="single"/>
          </w:rPr>
          <w:t>rmworia@ketraco.co.ke</w:t>
        </w:r>
      </w:hyperlink>
    </w:p>
    <w:p w:rsidR="00212A79" w:rsidRPr="00461314" w:rsidRDefault="00212A79" w:rsidP="00212A79">
      <w:pPr>
        <w:pStyle w:val="NoSpacing"/>
      </w:pPr>
      <w:hyperlink r:id="rId7" w:history="1">
        <w:r w:rsidRPr="00461314">
          <w:rPr>
            <w:u w:val="single"/>
          </w:rPr>
          <w:t>www.ketraco.co.ke</w:t>
        </w:r>
      </w:hyperlink>
      <w:r w:rsidRPr="00461314">
        <w:t xml:space="preserve"> </w:t>
      </w:r>
    </w:p>
    <w:p w:rsidR="00212A79" w:rsidRPr="00461314" w:rsidRDefault="00212A79" w:rsidP="00212A79"/>
    <w:p w:rsidR="00212A79" w:rsidRPr="00387341" w:rsidRDefault="00212A79" w:rsidP="002D29FC">
      <w:pPr>
        <w:tabs>
          <w:tab w:val="left" w:pos="6120"/>
        </w:tabs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</w:p>
    <w:p w:rsidR="00C81529" w:rsidRPr="00387341" w:rsidRDefault="00C81529" w:rsidP="002D29FC">
      <w:pPr>
        <w:tabs>
          <w:tab w:val="left" w:pos="6120"/>
        </w:tabs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</w:p>
    <w:p w:rsidR="002D29FC" w:rsidRPr="00387341" w:rsidRDefault="002D29FC" w:rsidP="002D29FC">
      <w:pPr>
        <w:tabs>
          <w:tab w:val="left" w:pos="6120"/>
        </w:tabs>
        <w:autoSpaceDE w:val="0"/>
        <w:autoSpaceDN w:val="0"/>
        <w:adjustRightInd w:val="0"/>
        <w:spacing w:line="288" w:lineRule="auto"/>
        <w:jc w:val="both"/>
        <w:rPr>
          <w:sz w:val="24"/>
          <w:szCs w:val="24"/>
        </w:rPr>
      </w:pPr>
    </w:p>
    <w:p w:rsidR="00787EA2" w:rsidRPr="00387341" w:rsidRDefault="00787EA2">
      <w:pPr>
        <w:rPr>
          <w:sz w:val="24"/>
          <w:szCs w:val="24"/>
        </w:rPr>
      </w:pPr>
    </w:p>
    <w:sectPr w:rsidR="00787EA2" w:rsidRPr="003873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B77DB8"/>
    <w:multiLevelType w:val="hybridMultilevel"/>
    <w:tmpl w:val="95E4D14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ED"/>
    <w:rsid w:val="00006A3F"/>
    <w:rsid w:val="00032CE0"/>
    <w:rsid w:val="00052DB6"/>
    <w:rsid w:val="001577EC"/>
    <w:rsid w:val="00181890"/>
    <w:rsid w:val="00197D40"/>
    <w:rsid w:val="001E03EF"/>
    <w:rsid w:val="001E6694"/>
    <w:rsid w:val="001F7F5C"/>
    <w:rsid w:val="00212A79"/>
    <w:rsid w:val="002841B6"/>
    <w:rsid w:val="002C1CDC"/>
    <w:rsid w:val="002D29FC"/>
    <w:rsid w:val="003472A5"/>
    <w:rsid w:val="00380813"/>
    <w:rsid w:val="00387341"/>
    <w:rsid w:val="003A2F3B"/>
    <w:rsid w:val="00414DA5"/>
    <w:rsid w:val="00454245"/>
    <w:rsid w:val="004A7E63"/>
    <w:rsid w:val="00524193"/>
    <w:rsid w:val="005B6EBD"/>
    <w:rsid w:val="005C2240"/>
    <w:rsid w:val="005E17AE"/>
    <w:rsid w:val="006017A1"/>
    <w:rsid w:val="00654ABB"/>
    <w:rsid w:val="00674ED3"/>
    <w:rsid w:val="0068074D"/>
    <w:rsid w:val="006C757A"/>
    <w:rsid w:val="006D5987"/>
    <w:rsid w:val="007205EA"/>
    <w:rsid w:val="00741E93"/>
    <w:rsid w:val="00750F3F"/>
    <w:rsid w:val="00765A3B"/>
    <w:rsid w:val="00787EA2"/>
    <w:rsid w:val="00794C53"/>
    <w:rsid w:val="007E31F3"/>
    <w:rsid w:val="008547F0"/>
    <w:rsid w:val="008649DC"/>
    <w:rsid w:val="008A6201"/>
    <w:rsid w:val="008D2103"/>
    <w:rsid w:val="00927E21"/>
    <w:rsid w:val="009D7B26"/>
    <w:rsid w:val="00A150AF"/>
    <w:rsid w:val="00B023FF"/>
    <w:rsid w:val="00B33CA3"/>
    <w:rsid w:val="00BC62F8"/>
    <w:rsid w:val="00BE74ED"/>
    <w:rsid w:val="00C51B93"/>
    <w:rsid w:val="00C52FDB"/>
    <w:rsid w:val="00C81529"/>
    <w:rsid w:val="00CC1809"/>
    <w:rsid w:val="00D23366"/>
    <w:rsid w:val="00D51608"/>
    <w:rsid w:val="00DE6ACC"/>
    <w:rsid w:val="00DF61DA"/>
    <w:rsid w:val="00E01E03"/>
    <w:rsid w:val="00E2113E"/>
    <w:rsid w:val="00E65FD2"/>
    <w:rsid w:val="00E84B68"/>
    <w:rsid w:val="00F32D00"/>
    <w:rsid w:val="00FC07C1"/>
    <w:rsid w:val="00FC5B9D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133CAF-8EAB-4466-AA8C-B3408E5B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link w:val="bodytextChar"/>
    <w:rsid w:val="00B33CA3"/>
    <w:pPr>
      <w:spacing w:after="0" w:line="240" w:lineRule="auto"/>
      <w:ind w:left="720"/>
      <w:jc w:val="both"/>
    </w:pPr>
    <w:rPr>
      <w:rFonts w:ascii="Arial" w:eastAsia="Times New Roman" w:hAnsi="Arial" w:cs="Arial"/>
      <w:lang w:val="en-GB"/>
    </w:rPr>
  </w:style>
  <w:style w:type="character" w:customStyle="1" w:styleId="bodytextChar">
    <w:name w:val="bodytext Char"/>
    <w:link w:val="bodytext"/>
    <w:rsid w:val="00B33CA3"/>
    <w:rPr>
      <w:rFonts w:ascii="Arial" w:eastAsia="Times New Roman" w:hAnsi="Arial" w:cs="Arial"/>
      <w:lang w:val="en-GB"/>
    </w:rPr>
  </w:style>
  <w:style w:type="paragraph" w:styleId="ListParagraph">
    <w:name w:val="List Paragraph"/>
    <w:basedOn w:val="Normal"/>
    <w:uiPriority w:val="34"/>
    <w:qFormat/>
    <w:rsid w:val="005B6EBD"/>
    <w:pPr>
      <w:spacing w:after="200" w:line="276" w:lineRule="auto"/>
      <w:ind w:left="720"/>
      <w:contextualSpacing/>
    </w:pPr>
  </w:style>
  <w:style w:type="paragraph" w:styleId="NoSpacing">
    <w:name w:val="No Spacing"/>
    <w:uiPriority w:val="1"/>
    <w:qFormat/>
    <w:rsid w:val="00741E93"/>
    <w:pPr>
      <w:spacing w:after="0" w:line="240" w:lineRule="auto"/>
    </w:pPr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B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B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etraco.co.k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mworia@ketraco.co.k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Sulea N. Murambi</cp:lastModifiedBy>
  <cp:revision>4</cp:revision>
  <cp:lastPrinted>2016-08-03T13:18:00Z</cp:lastPrinted>
  <dcterms:created xsi:type="dcterms:W3CDTF">2016-08-04T06:40:00Z</dcterms:created>
  <dcterms:modified xsi:type="dcterms:W3CDTF">2016-08-04T13:22:00Z</dcterms:modified>
</cp:coreProperties>
</file>